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C8" w:rsidRDefault="002761C8" w:rsidP="002761C8">
      <w:r w:rsidRPr="002761C8"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781810" cy="762000"/>
            <wp:effectExtent l="19050" t="0" r="8890" b="0"/>
            <wp:wrapNone/>
            <wp:docPr id="5" name="Picture 5" descr="SQLskills_noli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QLskills_nolin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7145" t="22993" r="12856" b="16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81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61C8" w:rsidRDefault="002761C8" w:rsidP="002761C8">
      <w:bookmarkStart w:id="0" w:name="_GoBack"/>
      <w:bookmarkEnd w:id="0"/>
    </w:p>
    <w:p w:rsidR="002761C8" w:rsidRDefault="002761C8" w:rsidP="002761C8"/>
    <w:p w:rsidR="00A7199C" w:rsidRDefault="00B32A73" w:rsidP="001A6E77">
      <w:pPr>
        <w:pStyle w:val="Heading1"/>
      </w:pPr>
      <w:proofErr w:type="spellStart"/>
      <w:r>
        <w:t>LeakedTransactionGenerator</w:t>
      </w:r>
      <w:proofErr w:type="spellEnd"/>
    </w:p>
    <w:p w:rsidR="00B32A73" w:rsidRDefault="00A7199C" w:rsidP="00A7199C">
      <w:r>
        <w:t xml:space="preserve">This document contains information </w:t>
      </w:r>
      <w:r w:rsidR="00B32A73">
        <w:t xml:space="preserve">how to use the </w:t>
      </w:r>
      <w:proofErr w:type="spellStart"/>
      <w:r w:rsidR="00B32A73">
        <w:t>LeakedTransactionGenerator</w:t>
      </w:r>
      <w:proofErr w:type="spellEnd"/>
      <w:r w:rsidR="00B32A73">
        <w:t xml:space="preserve"> console application to generate leaked .NET </w:t>
      </w:r>
      <w:proofErr w:type="spellStart"/>
      <w:r w:rsidR="00B32A73">
        <w:t>SQLTransactions</w:t>
      </w:r>
      <w:proofErr w:type="spellEnd"/>
      <w:r w:rsidR="00B32A73">
        <w:t xml:space="preserve"> that result in blocking in the database engine under load.  The application is run from the command line and has three switches that control the application behavior.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B32A73" w:rsidTr="00B32A73">
        <w:tc>
          <w:tcPr>
            <w:tcW w:w="3192" w:type="dxa"/>
          </w:tcPr>
          <w:p w:rsidR="00B32A73" w:rsidRDefault="00B32A73" w:rsidP="00A7199C">
            <w:r>
              <w:t>Parameter</w:t>
            </w:r>
          </w:p>
        </w:tc>
        <w:tc>
          <w:tcPr>
            <w:tcW w:w="3192" w:type="dxa"/>
          </w:tcPr>
          <w:p w:rsidR="00B32A73" w:rsidRDefault="00B32A73" w:rsidP="00A7199C">
            <w:r>
              <w:t>Values</w:t>
            </w:r>
          </w:p>
        </w:tc>
        <w:tc>
          <w:tcPr>
            <w:tcW w:w="3192" w:type="dxa"/>
          </w:tcPr>
          <w:p w:rsidR="00B32A73" w:rsidRDefault="00B32A73" w:rsidP="00A7199C">
            <w:r>
              <w:t>Description</w:t>
            </w:r>
          </w:p>
        </w:tc>
      </w:tr>
      <w:tr w:rsidR="00B32A73" w:rsidTr="00B32A73">
        <w:tc>
          <w:tcPr>
            <w:tcW w:w="3192" w:type="dxa"/>
          </w:tcPr>
          <w:p w:rsidR="00B32A73" w:rsidRDefault="00B32A73" w:rsidP="00A7199C">
            <w:r>
              <w:t>-t</w:t>
            </w:r>
          </w:p>
        </w:tc>
        <w:tc>
          <w:tcPr>
            <w:tcW w:w="3192" w:type="dxa"/>
          </w:tcPr>
          <w:p w:rsidR="00B32A73" w:rsidRDefault="00B32A73" w:rsidP="00A7199C">
            <w:r>
              <w:t>Integer</w:t>
            </w:r>
          </w:p>
        </w:tc>
        <w:tc>
          <w:tcPr>
            <w:tcW w:w="3192" w:type="dxa"/>
          </w:tcPr>
          <w:p w:rsidR="00B32A73" w:rsidRDefault="00B32A73" w:rsidP="00A7199C">
            <w:r>
              <w:t>Number of threads to spawn worker tasks that connect to SQL Server to run the demo workload.</w:t>
            </w:r>
          </w:p>
        </w:tc>
      </w:tr>
      <w:tr w:rsidR="00B32A73" w:rsidTr="00B32A73">
        <w:tc>
          <w:tcPr>
            <w:tcW w:w="3192" w:type="dxa"/>
          </w:tcPr>
          <w:p w:rsidR="00B32A73" w:rsidRDefault="00B32A73" w:rsidP="00A7199C">
            <w:r>
              <w:t>-c</w:t>
            </w:r>
          </w:p>
        </w:tc>
        <w:tc>
          <w:tcPr>
            <w:tcW w:w="3192" w:type="dxa"/>
          </w:tcPr>
          <w:p w:rsidR="00B32A73" w:rsidRDefault="00B32A73" w:rsidP="00A7199C">
            <w:proofErr w:type="spellStart"/>
            <w:r>
              <w:t>ConnectionString</w:t>
            </w:r>
            <w:proofErr w:type="spellEnd"/>
          </w:p>
        </w:tc>
        <w:tc>
          <w:tcPr>
            <w:tcW w:w="3192" w:type="dxa"/>
          </w:tcPr>
          <w:p w:rsidR="00B32A73" w:rsidRDefault="00B32A73" w:rsidP="00A7199C">
            <w:r>
              <w:t>The connection string to the SQL Server that will be used for running the demo workload</w:t>
            </w:r>
            <w:r>
              <w:br/>
            </w:r>
          </w:p>
        </w:tc>
      </w:tr>
      <w:tr w:rsidR="00B32A73" w:rsidTr="00B32A73">
        <w:tc>
          <w:tcPr>
            <w:tcW w:w="3192" w:type="dxa"/>
          </w:tcPr>
          <w:p w:rsidR="00B32A73" w:rsidRDefault="00B32A73" w:rsidP="00A7199C">
            <w:r>
              <w:t>-o</w:t>
            </w:r>
          </w:p>
        </w:tc>
        <w:tc>
          <w:tcPr>
            <w:tcW w:w="3192" w:type="dxa"/>
          </w:tcPr>
          <w:p w:rsidR="00B32A73" w:rsidRDefault="00B32A73" w:rsidP="00A7199C">
            <w:r>
              <w:t>Optional flag only</w:t>
            </w:r>
          </w:p>
        </w:tc>
        <w:tc>
          <w:tcPr>
            <w:tcW w:w="3192" w:type="dxa"/>
          </w:tcPr>
          <w:p w:rsidR="00B32A73" w:rsidRDefault="00B32A73" w:rsidP="00B32A73">
            <w:r>
              <w:t>Specifies that the transactions will be left orphaned allowing them to leak.  If this flag is left out the transactions will Commit appropriately and will not leak.</w:t>
            </w:r>
          </w:p>
        </w:tc>
      </w:tr>
    </w:tbl>
    <w:p w:rsidR="00B32A73" w:rsidRDefault="00B32A73" w:rsidP="00B32A73">
      <w:pPr>
        <w:pStyle w:val="Heading1"/>
      </w:pPr>
      <w:r>
        <w:t>Example Usages</w:t>
      </w:r>
    </w:p>
    <w:p w:rsidR="00B32A73" w:rsidRPr="00B32A73" w:rsidRDefault="00B32A73" w:rsidP="00B32A73">
      <w:pPr>
        <w:rPr>
          <w:b/>
        </w:rPr>
      </w:pPr>
      <w:r w:rsidRPr="00B32A73">
        <w:rPr>
          <w:b/>
        </w:rPr>
        <w:t>Create 120 threads, connect to local instance, and allow leaked transactions</w:t>
      </w:r>
    </w:p>
    <w:p w:rsidR="00B32A73" w:rsidRDefault="00B32A73" w:rsidP="00B32A73">
      <w:pPr>
        <w:ind w:left="720"/>
      </w:pPr>
      <w:proofErr w:type="spellStart"/>
      <w:r w:rsidRPr="00B32A73">
        <w:t>LeakedTransactionGenerator</w:t>
      </w:r>
      <w:proofErr w:type="spellEnd"/>
      <w:r w:rsidRPr="00B32A73">
        <w:t xml:space="preserve"> -t=120 -c="Server</w:t>
      </w:r>
      <w:proofErr w:type="gramStart"/>
      <w:r w:rsidRPr="00B32A73">
        <w:t>=(</w:t>
      </w:r>
      <w:proofErr w:type="gramEnd"/>
      <w:r w:rsidRPr="00B32A73">
        <w:t>local); Initial Catalog=</w:t>
      </w:r>
      <w:proofErr w:type="spellStart"/>
      <w:r w:rsidRPr="00B32A73">
        <w:t>tempdb</w:t>
      </w:r>
      <w:proofErr w:type="spellEnd"/>
      <w:r w:rsidRPr="00B32A73">
        <w:t>; Integrated Security=SSPI;" -o</w:t>
      </w:r>
    </w:p>
    <w:p w:rsidR="00B32A73" w:rsidRPr="00B32A73" w:rsidRDefault="00B32A73" w:rsidP="00B32A73">
      <w:pPr>
        <w:rPr>
          <w:b/>
        </w:rPr>
      </w:pPr>
      <w:r w:rsidRPr="00B32A73">
        <w:rPr>
          <w:b/>
        </w:rPr>
        <w:t xml:space="preserve">Create 120 threads, connect to local instance, and </w:t>
      </w:r>
      <w:r>
        <w:rPr>
          <w:b/>
        </w:rPr>
        <w:t xml:space="preserve">do not </w:t>
      </w:r>
      <w:r w:rsidRPr="00B32A73">
        <w:rPr>
          <w:b/>
        </w:rPr>
        <w:t>allow leaked transactions</w:t>
      </w:r>
    </w:p>
    <w:p w:rsidR="00B32A73" w:rsidRDefault="00B32A73" w:rsidP="00B32A73">
      <w:pPr>
        <w:ind w:left="720"/>
      </w:pPr>
      <w:proofErr w:type="spellStart"/>
      <w:r w:rsidRPr="00B32A73">
        <w:t>LeakedTransactionGenerator</w:t>
      </w:r>
      <w:proofErr w:type="spellEnd"/>
      <w:r w:rsidRPr="00B32A73">
        <w:t xml:space="preserve"> -t=120 -c="Server</w:t>
      </w:r>
      <w:proofErr w:type="gramStart"/>
      <w:r w:rsidRPr="00B32A73">
        <w:t>=(</w:t>
      </w:r>
      <w:proofErr w:type="gramEnd"/>
      <w:r w:rsidRPr="00B32A73">
        <w:t>local); Initial Catalog=</w:t>
      </w:r>
      <w:proofErr w:type="spellStart"/>
      <w:r w:rsidRPr="00B32A73">
        <w:t>tempd</w:t>
      </w:r>
      <w:r>
        <w:t>b</w:t>
      </w:r>
      <w:proofErr w:type="spellEnd"/>
      <w:r>
        <w:t xml:space="preserve">; Integrated Security=SSPI;" </w:t>
      </w:r>
    </w:p>
    <w:p w:rsidR="00B32A73" w:rsidRDefault="00B32A73" w:rsidP="00B32A73">
      <w:pPr>
        <w:pStyle w:val="Heading1"/>
      </w:pPr>
      <w:r>
        <w:t>Monitoring Leaked Transaction Impact</w:t>
      </w:r>
    </w:p>
    <w:p w:rsidR="00B32A73" w:rsidRDefault="00B32A73" w:rsidP="00A7199C">
      <w:r>
        <w:t>The leaked transactions and the impact being caused by them can be seen using the following TSQL query.</w:t>
      </w:r>
    </w:p>
    <w:p w:rsidR="00B32A73" w:rsidRPr="00B32A73" w:rsidRDefault="00B32A73" w:rsidP="00B32A7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</w:pP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select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p1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.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>spid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,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p1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.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>blocked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,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p1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.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>open_tran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,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p1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.</w:t>
      </w: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status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,</w:t>
      </w:r>
    </w:p>
    <w:p w:rsidR="00B32A73" w:rsidRPr="00B32A73" w:rsidRDefault="00B32A73" w:rsidP="00B32A7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Cs w:val="0"/>
          <w:noProof/>
          <w:sz w:val="24"/>
          <w:szCs w:val="28"/>
          <w:lang w:bidi="ar-SA"/>
        </w:rPr>
      </w:pP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>p2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.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open_tran </w:t>
      </w: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AS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block_spid_tran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,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p2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.</w:t>
      </w: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status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</w:t>
      </w: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as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blocking_spid_status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,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>p2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.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>last_batch</w:t>
      </w:r>
    </w:p>
    <w:p w:rsidR="00B32A73" w:rsidRPr="00B32A73" w:rsidRDefault="00B32A73" w:rsidP="00B32A7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Cs w:val="0"/>
          <w:noProof/>
          <w:sz w:val="24"/>
          <w:szCs w:val="28"/>
          <w:lang w:bidi="ar-SA"/>
        </w:rPr>
      </w:pP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from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</w:t>
      </w:r>
      <w:r w:rsidRPr="00B32A73">
        <w:rPr>
          <w:rFonts w:ascii="Courier New" w:hAnsi="Courier New" w:cs="Courier New"/>
          <w:iCs w:val="0"/>
          <w:noProof/>
          <w:color w:val="008000"/>
          <w:sz w:val="24"/>
          <w:szCs w:val="28"/>
          <w:lang w:bidi="ar-SA"/>
        </w:rPr>
        <w:t>sys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.</w:t>
      </w:r>
      <w:r w:rsidRPr="00B32A73">
        <w:rPr>
          <w:rFonts w:ascii="Courier New" w:hAnsi="Courier New" w:cs="Courier New"/>
          <w:iCs w:val="0"/>
          <w:noProof/>
          <w:color w:val="008000"/>
          <w:sz w:val="24"/>
          <w:szCs w:val="28"/>
          <w:lang w:bidi="ar-SA"/>
        </w:rPr>
        <w:t>sysprocesses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</w:t>
      </w: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AS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p1</w:t>
      </w:r>
    </w:p>
    <w:p w:rsidR="00B32A73" w:rsidRPr="00B32A73" w:rsidRDefault="00B32A73" w:rsidP="00B32A7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Cs w:val="0"/>
          <w:noProof/>
          <w:sz w:val="24"/>
          <w:szCs w:val="28"/>
          <w:lang w:bidi="ar-SA"/>
        </w:rPr>
      </w:pP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join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</w:t>
      </w:r>
      <w:r w:rsidRPr="00B32A73">
        <w:rPr>
          <w:rFonts w:ascii="Courier New" w:hAnsi="Courier New" w:cs="Courier New"/>
          <w:iCs w:val="0"/>
          <w:noProof/>
          <w:color w:val="008000"/>
          <w:sz w:val="24"/>
          <w:szCs w:val="28"/>
          <w:lang w:bidi="ar-SA"/>
        </w:rPr>
        <w:t>sys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.</w:t>
      </w:r>
      <w:r w:rsidRPr="00B32A73">
        <w:rPr>
          <w:rFonts w:ascii="Courier New" w:hAnsi="Courier New" w:cs="Courier New"/>
          <w:iCs w:val="0"/>
          <w:noProof/>
          <w:color w:val="008000"/>
          <w:sz w:val="24"/>
          <w:szCs w:val="28"/>
          <w:lang w:bidi="ar-SA"/>
        </w:rPr>
        <w:t>sysprocesses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</w:t>
      </w: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AS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p2 </w:t>
      </w: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on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p1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.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blocked 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=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p2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.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>spid</w:t>
      </w:r>
    </w:p>
    <w:p w:rsidR="00B32A73" w:rsidRPr="00B32A73" w:rsidRDefault="00B32A73" w:rsidP="00B32A7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Cs w:val="0"/>
          <w:noProof/>
          <w:color w:val="FF0000"/>
          <w:sz w:val="24"/>
          <w:szCs w:val="28"/>
          <w:lang w:bidi="ar-SA"/>
        </w:rPr>
      </w:pP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where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p1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.</w:t>
      </w:r>
      <w:r w:rsidRPr="00B32A73">
        <w:rPr>
          <w:rFonts w:ascii="Courier New" w:hAnsi="Courier New" w:cs="Courier New"/>
          <w:iCs w:val="0"/>
          <w:noProof/>
          <w:color w:val="FF00FF"/>
          <w:sz w:val="24"/>
          <w:szCs w:val="28"/>
          <w:lang w:bidi="ar-SA"/>
        </w:rPr>
        <w:t>program_name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=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</w:t>
      </w:r>
      <w:r w:rsidRPr="00B32A73">
        <w:rPr>
          <w:rFonts w:ascii="Courier New" w:hAnsi="Courier New" w:cs="Courier New"/>
          <w:iCs w:val="0"/>
          <w:noProof/>
          <w:color w:val="FF0000"/>
          <w:sz w:val="24"/>
          <w:szCs w:val="28"/>
          <w:lang w:bidi="ar-SA"/>
        </w:rPr>
        <w:t>'LeakedTransactionGenerator'</w:t>
      </w:r>
    </w:p>
    <w:p w:rsidR="00B32A73" w:rsidRPr="00B32A73" w:rsidRDefault="00B32A73" w:rsidP="00B32A73">
      <w:pPr>
        <w:rPr>
          <w:sz w:val="18"/>
        </w:rPr>
      </w:pP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order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</w:t>
      </w: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by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blocked </w:t>
      </w: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desc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,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open_tran </w:t>
      </w:r>
      <w:r w:rsidRPr="00B32A73">
        <w:rPr>
          <w:rFonts w:ascii="Courier New" w:hAnsi="Courier New" w:cs="Courier New"/>
          <w:iCs w:val="0"/>
          <w:noProof/>
          <w:color w:val="0000FF"/>
          <w:sz w:val="24"/>
          <w:szCs w:val="28"/>
          <w:lang w:bidi="ar-SA"/>
        </w:rPr>
        <w:t>desc</w:t>
      </w:r>
      <w:r w:rsidRPr="00B32A73">
        <w:rPr>
          <w:rFonts w:ascii="Courier New" w:hAnsi="Courier New" w:cs="Courier New"/>
          <w:iCs w:val="0"/>
          <w:noProof/>
          <w:color w:val="808080"/>
          <w:sz w:val="24"/>
          <w:szCs w:val="28"/>
          <w:lang w:bidi="ar-SA"/>
        </w:rPr>
        <w:t>,</w:t>
      </w:r>
      <w:r w:rsidRPr="00B32A73">
        <w:rPr>
          <w:rFonts w:ascii="Courier New" w:hAnsi="Courier New" w:cs="Courier New"/>
          <w:iCs w:val="0"/>
          <w:noProof/>
          <w:sz w:val="24"/>
          <w:szCs w:val="28"/>
          <w:lang w:bidi="ar-SA"/>
        </w:rPr>
        <w:t xml:space="preserve"> spid</w:t>
      </w:r>
    </w:p>
    <w:sectPr w:rsidR="00B32A73" w:rsidRPr="00B32A73" w:rsidSect="00C31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402" w:rsidRDefault="006B3402" w:rsidP="00410B3A">
      <w:pPr>
        <w:spacing w:after="0" w:line="240" w:lineRule="auto"/>
      </w:pPr>
      <w:r>
        <w:separator/>
      </w:r>
    </w:p>
  </w:endnote>
  <w:endnote w:type="continuationSeparator" w:id="0">
    <w:p w:rsidR="006B3402" w:rsidRDefault="006B3402" w:rsidP="00410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402" w:rsidRDefault="006B3402" w:rsidP="00410B3A">
      <w:pPr>
        <w:spacing w:after="0" w:line="240" w:lineRule="auto"/>
      </w:pPr>
      <w:r>
        <w:separator/>
      </w:r>
    </w:p>
  </w:footnote>
  <w:footnote w:type="continuationSeparator" w:id="0">
    <w:p w:rsidR="006B3402" w:rsidRDefault="006B3402" w:rsidP="00410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308"/>
    <w:multiLevelType w:val="hybridMultilevel"/>
    <w:tmpl w:val="B2609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22787"/>
    <w:multiLevelType w:val="hybridMultilevel"/>
    <w:tmpl w:val="64D48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F0A5E"/>
    <w:multiLevelType w:val="hybridMultilevel"/>
    <w:tmpl w:val="E648F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B6366"/>
    <w:multiLevelType w:val="hybridMultilevel"/>
    <w:tmpl w:val="FAC29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A3810"/>
    <w:multiLevelType w:val="hybridMultilevel"/>
    <w:tmpl w:val="158E6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D13C8"/>
    <w:multiLevelType w:val="hybridMultilevel"/>
    <w:tmpl w:val="0AC8D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E5756"/>
    <w:multiLevelType w:val="hybridMultilevel"/>
    <w:tmpl w:val="9282F260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7">
    <w:nsid w:val="17C34505"/>
    <w:multiLevelType w:val="hybridMultilevel"/>
    <w:tmpl w:val="3C26F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7C6EC1"/>
    <w:multiLevelType w:val="hybridMultilevel"/>
    <w:tmpl w:val="6546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4447DA"/>
    <w:multiLevelType w:val="hybridMultilevel"/>
    <w:tmpl w:val="62B41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400D36"/>
    <w:multiLevelType w:val="hybridMultilevel"/>
    <w:tmpl w:val="83F0F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6A0967"/>
    <w:multiLevelType w:val="hybridMultilevel"/>
    <w:tmpl w:val="312A7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995F34"/>
    <w:multiLevelType w:val="hybridMultilevel"/>
    <w:tmpl w:val="33A0E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A442BD"/>
    <w:multiLevelType w:val="hybridMultilevel"/>
    <w:tmpl w:val="0E006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0B1CAD"/>
    <w:multiLevelType w:val="hybridMultilevel"/>
    <w:tmpl w:val="A3242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6E7E34"/>
    <w:multiLevelType w:val="hybridMultilevel"/>
    <w:tmpl w:val="FD368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341EA"/>
    <w:multiLevelType w:val="hybridMultilevel"/>
    <w:tmpl w:val="D1EE4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7C7A82"/>
    <w:multiLevelType w:val="hybridMultilevel"/>
    <w:tmpl w:val="33220BB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8">
    <w:nsid w:val="403C7BD3"/>
    <w:multiLevelType w:val="hybridMultilevel"/>
    <w:tmpl w:val="4086A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0D634D"/>
    <w:multiLevelType w:val="hybridMultilevel"/>
    <w:tmpl w:val="80BC2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0E761E"/>
    <w:multiLevelType w:val="hybridMultilevel"/>
    <w:tmpl w:val="5EC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037A36"/>
    <w:multiLevelType w:val="hybridMultilevel"/>
    <w:tmpl w:val="37484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4815E5"/>
    <w:multiLevelType w:val="hybridMultilevel"/>
    <w:tmpl w:val="2AFA2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3057BB"/>
    <w:multiLevelType w:val="hybridMultilevel"/>
    <w:tmpl w:val="DFB83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4908EE"/>
    <w:multiLevelType w:val="hybridMultilevel"/>
    <w:tmpl w:val="677A2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1D56C2"/>
    <w:multiLevelType w:val="hybridMultilevel"/>
    <w:tmpl w:val="9164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3D6B78"/>
    <w:multiLevelType w:val="hybridMultilevel"/>
    <w:tmpl w:val="3050C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052802"/>
    <w:multiLevelType w:val="hybridMultilevel"/>
    <w:tmpl w:val="1BDE7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5A66D8"/>
    <w:multiLevelType w:val="hybridMultilevel"/>
    <w:tmpl w:val="515A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812FD6"/>
    <w:multiLevelType w:val="hybridMultilevel"/>
    <w:tmpl w:val="B454B2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7F51124"/>
    <w:multiLevelType w:val="hybridMultilevel"/>
    <w:tmpl w:val="7554A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336FD7"/>
    <w:multiLevelType w:val="hybridMultilevel"/>
    <w:tmpl w:val="9720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31710F"/>
    <w:multiLevelType w:val="hybridMultilevel"/>
    <w:tmpl w:val="5AC80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7A0758"/>
    <w:multiLevelType w:val="hybridMultilevel"/>
    <w:tmpl w:val="3C5CE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5E394C"/>
    <w:multiLevelType w:val="hybridMultilevel"/>
    <w:tmpl w:val="A84C05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50C58EF"/>
    <w:multiLevelType w:val="hybridMultilevel"/>
    <w:tmpl w:val="02FE1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245308"/>
    <w:multiLevelType w:val="hybridMultilevel"/>
    <w:tmpl w:val="57E8C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C56218"/>
    <w:multiLevelType w:val="hybridMultilevel"/>
    <w:tmpl w:val="E5381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015E28"/>
    <w:multiLevelType w:val="hybridMultilevel"/>
    <w:tmpl w:val="ED08F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CB7F20"/>
    <w:multiLevelType w:val="hybridMultilevel"/>
    <w:tmpl w:val="A4F0007C"/>
    <w:lvl w:ilvl="0" w:tplc="FB5EFF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66691F"/>
    <w:multiLevelType w:val="hybridMultilevel"/>
    <w:tmpl w:val="4C26A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3907EE"/>
    <w:multiLevelType w:val="hybridMultilevel"/>
    <w:tmpl w:val="DCAC4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82401A"/>
    <w:multiLevelType w:val="hybridMultilevel"/>
    <w:tmpl w:val="CDDE6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45522C"/>
    <w:multiLevelType w:val="hybridMultilevel"/>
    <w:tmpl w:val="4F504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5"/>
  </w:num>
  <w:num w:numId="3">
    <w:abstractNumId w:val="40"/>
  </w:num>
  <w:num w:numId="4">
    <w:abstractNumId w:val="3"/>
  </w:num>
  <w:num w:numId="5">
    <w:abstractNumId w:val="36"/>
  </w:num>
  <w:num w:numId="6">
    <w:abstractNumId w:val="1"/>
  </w:num>
  <w:num w:numId="7">
    <w:abstractNumId w:val="14"/>
  </w:num>
  <w:num w:numId="8">
    <w:abstractNumId w:val="4"/>
  </w:num>
  <w:num w:numId="9">
    <w:abstractNumId w:val="24"/>
  </w:num>
  <w:num w:numId="10">
    <w:abstractNumId w:val="23"/>
  </w:num>
  <w:num w:numId="11">
    <w:abstractNumId w:val="42"/>
  </w:num>
  <w:num w:numId="12">
    <w:abstractNumId w:val="26"/>
  </w:num>
  <w:num w:numId="13">
    <w:abstractNumId w:val="13"/>
  </w:num>
  <w:num w:numId="14">
    <w:abstractNumId w:val="9"/>
  </w:num>
  <w:num w:numId="15">
    <w:abstractNumId w:val="39"/>
  </w:num>
  <w:num w:numId="16">
    <w:abstractNumId w:val="2"/>
  </w:num>
  <w:num w:numId="17">
    <w:abstractNumId w:val="41"/>
  </w:num>
  <w:num w:numId="18">
    <w:abstractNumId w:val="12"/>
  </w:num>
  <w:num w:numId="19">
    <w:abstractNumId w:val="6"/>
  </w:num>
  <w:num w:numId="20">
    <w:abstractNumId w:val="7"/>
  </w:num>
  <w:num w:numId="21">
    <w:abstractNumId w:val="32"/>
  </w:num>
  <w:num w:numId="22">
    <w:abstractNumId w:val="5"/>
  </w:num>
  <w:num w:numId="23">
    <w:abstractNumId w:val="8"/>
  </w:num>
  <w:num w:numId="24">
    <w:abstractNumId w:val="43"/>
  </w:num>
  <w:num w:numId="25">
    <w:abstractNumId w:val="21"/>
  </w:num>
  <w:num w:numId="26">
    <w:abstractNumId w:val="15"/>
  </w:num>
  <w:num w:numId="27">
    <w:abstractNumId w:val="20"/>
  </w:num>
  <w:num w:numId="28">
    <w:abstractNumId w:val="10"/>
  </w:num>
  <w:num w:numId="29">
    <w:abstractNumId w:val="27"/>
  </w:num>
  <w:num w:numId="30">
    <w:abstractNumId w:val="34"/>
  </w:num>
  <w:num w:numId="31">
    <w:abstractNumId w:val="0"/>
  </w:num>
  <w:num w:numId="32">
    <w:abstractNumId w:val="33"/>
  </w:num>
  <w:num w:numId="33">
    <w:abstractNumId w:val="16"/>
  </w:num>
  <w:num w:numId="34">
    <w:abstractNumId w:val="25"/>
  </w:num>
  <w:num w:numId="35">
    <w:abstractNumId w:val="37"/>
  </w:num>
  <w:num w:numId="36">
    <w:abstractNumId w:val="31"/>
  </w:num>
  <w:num w:numId="37">
    <w:abstractNumId w:val="22"/>
  </w:num>
  <w:num w:numId="38">
    <w:abstractNumId w:val="18"/>
  </w:num>
  <w:num w:numId="39">
    <w:abstractNumId w:val="11"/>
  </w:num>
  <w:num w:numId="40">
    <w:abstractNumId w:val="30"/>
  </w:num>
  <w:num w:numId="41">
    <w:abstractNumId w:val="29"/>
  </w:num>
  <w:num w:numId="42">
    <w:abstractNumId w:val="17"/>
  </w:num>
  <w:num w:numId="43">
    <w:abstractNumId w:val="28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1BA"/>
    <w:rsid w:val="000123AC"/>
    <w:rsid w:val="00013FDD"/>
    <w:rsid w:val="0001470B"/>
    <w:rsid w:val="00014BE6"/>
    <w:rsid w:val="00033D1C"/>
    <w:rsid w:val="00041C0F"/>
    <w:rsid w:val="00054FA5"/>
    <w:rsid w:val="00057778"/>
    <w:rsid w:val="00057F7E"/>
    <w:rsid w:val="00066E07"/>
    <w:rsid w:val="00072106"/>
    <w:rsid w:val="00073B93"/>
    <w:rsid w:val="000A7B34"/>
    <w:rsid w:val="000B039C"/>
    <w:rsid w:val="000B046C"/>
    <w:rsid w:val="0010679B"/>
    <w:rsid w:val="00115E5F"/>
    <w:rsid w:val="0012642F"/>
    <w:rsid w:val="00144A79"/>
    <w:rsid w:val="001553A6"/>
    <w:rsid w:val="00174DFC"/>
    <w:rsid w:val="00175785"/>
    <w:rsid w:val="001938FD"/>
    <w:rsid w:val="00196E01"/>
    <w:rsid w:val="00197752"/>
    <w:rsid w:val="001A1F1E"/>
    <w:rsid w:val="001A6E77"/>
    <w:rsid w:val="001A7CE5"/>
    <w:rsid w:val="001C2E13"/>
    <w:rsid w:val="001C4EEF"/>
    <w:rsid w:val="001C672A"/>
    <w:rsid w:val="001D530B"/>
    <w:rsid w:val="001F2F2C"/>
    <w:rsid w:val="001F687D"/>
    <w:rsid w:val="001F7E1D"/>
    <w:rsid w:val="002425AD"/>
    <w:rsid w:val="002516F5"/>
    <w:rsid w:val="002516F9"/>
    <w:rsid w:val="002761C8"/>
    <w:rsid w:val="00277D73"/>
    <w:rsid w:val="002D03AC"/>
    <w:rsid w:val="002D4237"/>
    <w:rsid w:val="002E1130"/>
    <w:rsid w:val="00300507"/>
    <w:rsid w:val="00306866"/>
    <w:rsid w:val="00312200"/>
    <w:rsid w:val="00316A9D"/>
    <w:rsid w:val="0032575C"/>
    <w:rsid w:val="00325C58"/>
    <w:rsid w:val="00330740"/>
    <w:rsid w:val="00335747"/>
    <w:rsid w:val="00342048"/>
    <w:rsid w:val="00347526"/>
    <w:rsid w:val="00357AA1"/>
    <w:rsid w:val="003701F7"/>
    <w:rsid w:val="00370541"/>
    <w:rsid w:val="0037289F"/>
    <w:rsid w:val="003744C1"/>
    <w:rsid w:val="003836C8"/>
    <w:rsid w:val="003B495E"/>
    <w:rsid w:val="003D3A0D"/>
    <w:rsid w:val="003F1CE5"/>
    <w:rsid w:val="003F598D"/>
    <w:rsid w:val="00410B3A"/>
    <w:rsid w:val="00416F26"/>
    <w:rsid w:val="00426F62"/>
    <w:rsid w:val="004363A3"/>
    <w:rsid w:val="00436D95"/>
    <w:rsid w:val="00444203"/>
    <w:rsid w:val="0044606F"/>
    <w:rsid w:val="00450B97"/>
    <w:rsid w:val="00492D89"/>
    <w:rsid w:val="00495285"/>
    <w:rsid w:val="004F0689"/>
    <w:rsid w:val="004F10FA"/>
    <w:rsid w:val="00501F20"/>
    <w:rsid w:val="00502520"/>
    <w:rsid w:val="005103F0"/>
    <w:rsid w:val="005439BF"/>
    <w:rsid w:val="005465BE"/>
    <w:rsid w:val="0055340C"/>
    <w:rsid w:val="00554238"/>
    <w:rsid w:val="00562B5B"/>
    <w:rsid w:val="0056680A"/>
    <w:rsid w:val="00570F15"/>
    <w:rsid w:val="00572CD9"/>
    <w:rsid w:val="00583639"/>
    <w:rsid w:val="00592600"/>
    <w:rsid w:val="00592EB9"/>
    <w:rsid w:val="0059307C"/>
    <w:rsid w:val="005A70F7"/>
    <w:rsid w:val="005A7CCD"/>
    <w:rsid w:val="005B0ED1"/>
    <w:rsid w:val="005C3EDB"/>
    <w:rsid w:val="005C7031"/>
    <w:rsid w:val="005F36B1"/>
    <w:rsid w:val="00603779"/>
    <w:rsid w:val="00607758"/>
    <w:rsid w:val="00613340"/>
    <w:rsid w:val="006160F7"/>
    <w:rsid w:val="00621D03"/>
    <w:rsid w:val="0062500F"/>
    <w:rsid w:val="00626A06"/>
    <w:rsid w:val="00640845"/>
    <w:rsid w:val="00651930"/>
    <w:rsid w:val="00663884"/>
    <w:rsid w:val="00682549"/>
    <w:rsid w:val="00686041"/>
    <w:rsid w:val="0069217A"/>
    <w:rsid w:val="00692718"/>
    <w:rsid w:val="0069544D"/>
    <w:rsid w:val="006B3402"/>
    <w:rsid w:val="006D529D"/>
    <w:rsid w:val="00701DA6"/>
    <w:rsid w:val="00703CDA"/>
    <w:rsid w:val="00706FBA"/>
    <w:rsid w:val="00712003"/>
    <w:rsid w:val="007171F0"/>
    <w:rsid w:val="00731625"/>
    <w:rsid w:val="00732C71"/>
    <w:rsid w:val="007358E7"/>
    <w:rsid w:val="00743CAB"/>
    <w:rsid w:val="00760B92"/>
    <w:rsid w:val="007721C3"/>
    <w:rsid w:val="007801FE"/>
    <w:rsid w:val="0078292B"/>
    <w:rsid w:val="007A0308"/>
    <w:rsid w:val="00804657"/>
    <w:rsid w:val="0081343B"/>
    <w:rsid w:val="008157A9"/>
    <w:rsid w:val="00822FEA"/>
    <w:rsid w:val="00827561"/>
    <w:rsid w:val="008454EF"/>
    <w:rsid w:val="00850DE4"/>
    <w:rsid w:val="008523AD"/>
    <w:rsid w:val="00874CD6"/>
    <w:rsid w:val="00890A21"/>
    <w:rsid w:val="008A3F67"/>
    <w:rsid w:val="008A5788"/>
    <w:rsid w:val="008B3B69"/>
    <w:rsid w:val="008B6EC0"/>
    <w:rsid w:val="008C033F"/>
    <w:rsid w:val="008C427D"/>
    <w:rsid w:val="008D049D"/>
    <w:rsid w:val="008D6596"/>
    <w:rsid w:val="008E0122"/>
    <w:rsid w:val="009023CF"/>
    <w:rsid w:val="0090620A"/>
    <w:rsid w:val="009104B2"/>
    <w:rsid w:val="00912734"/>
    <w:rsid w:val="0092092C"/>
    <w:rsid w:val="0094387F"/>
    <w:rsid w:val="0095523E"/>
    <w:rsid w:val="00990640"/>
    <w:rsid w:val="009B6F71"/>
    <w:rsid w:val="009B7B6B"/>
    <w:rsid w:val="009C7B2F"/>
    <w:rsid w:val="009E3EE6"/>
    <w:rsid w:val="009E4CDC"/>
    <w:rsid w:val="009F54AE"/>
    <w:rsid w:val="00A03ABB"/>
    <w:rsid w:val="00A2306E"/>
    <w:rsid w:val="00A44843"/>
    <w:rsid w:val="00A45ACC"/>
    <w:rsid w:val="00A62A22"/>
    <w:rsid w:val="00A66F17"/>
    <w:rsid w:val="00A7199C"/>
    <w:rsid w:val="00A721CD"/>
    <w:rsid w:val="00A978D5"/>
    <w:rsid w:val="00AB12F4"/>
    <w:rsid w:val="00AB1647"/>
    <w:rsid w:val="00AD719F"/>
    <w:rsid w:val="00AE43E5"/>
    <w:rsid w:val="00B02916"/>
    <w:rsid w:val="00B03C2A"/>
    <w:rsid w:val="00B070D6"/>
    <w:rsid w:val="00B154C4"/>
    <w:rsid w:val="00B16B28"/>
    <w:rsid w:val="00B26DF6"/>
    <w:rsid w:val="00B31F06"/>
    <w:rsid w:val="00B32A73"/>
    <w:rsid w:val="00B33923"/>
    <w:rsid w:val="00B44686"/>
    <w:rsid w:val="00B553DF"/>
    <w:rsid w:val="00B70C08"/>
    <w:rsid w:val="00B748FA"/>
    <w:rsid w:val="00B843BE"/>
    <w:rsid w:val="00B86B20"/>
    <w:rsid w:val="00B90A15"/>
    <w:rsid w:val="00B90CB4"/>
    <w:rsid w:val="00B95849"/>
    <w:rsid w:val="00BB323A"/>
    <w:rsid w:val="00BC1CF0"/>
    <w:rsid w:val="00BC7A37"/>
    <w:rsid w:val="00BD1808"/>
    <w:rsid w:val="00BD616D"/>
    <w:rsid w:val="00BE3973"/>
    <w:rsid w:val="00BF1617"/>
    <w:rsid w:val="00BF36D7"/>
    <w:rsid w:val="00BF7853"/>
    <w:rsid w:val="00C117C0"/>
    <w:rsid w:val="00C12E3F"/>
    <w:rsid w:val="00C15F8A"/>
    <w:rsid w:val="00C27D8C"/>
    <w:rsid w:val="00C31E60"/>
    <w:rsid w:val="00C3695E"/>
    <w:rsid w:val="00C50F9A"/>
    <w:rsid w:val="00C75F92"/>
    <w:rsid w:val="00CA2741"/>
    <w:rsid w:val="00CA49A3"/>
    <w:rsid w:val="00CA54B8"/>
    <w:rsid w:val="00CB2508"/>
    <w:rsid w:val="00CC397D"/>
    <w:rsid w:val="00CC4B8C"/>
    <w:rsid w:val="00CE0611"/>
    <w:rsid w:val="00CF12E4"/>
    <w:rsid w:val="00CF14CA"/>
    <w:rsid w:val="00D2241F"/>
    <w:rsid w:val="00D24168"/>
    <w:rsid w:val="00D340B9"/>
    <w:rsid w:val="00D41374"/>
    <w:rsid w:val="00D7743F"/>
    <w:rsid w:val="00D97116"/>
    <w:rsid w:val="00DA1933"/>
    <w:rsid w:val="00DA26FC"/>
    <w:rsid w:val="00DA5D1A"/>
    <w:rsid w:val="00DC1562"/>
    <w:rsid w:val="00E12E05"/>
    <w:rsid w:val="00E26856"/>
    <w:rsid w:val="00E5327A"/>
    <w:rsid w:val="00E54A3B"/>
    <w:rsid w:val="00E7107E"/>
    <w:rsid w:val="00E73861"/>
    <w:rsid w:val="00E74CDB"/>
    <w:rsid w:val="00E85D99"/>
    <w:rsid w:val="00E87D6F"/>
    <w:rsid w:val="00EB6D9C"/>
    <w:rsid w:val="00EB7C7E"/>
    <w:rsid w:val="00EC1CEA"/>
    <w:rsid w:val="00EE09A4"/>
    <w:rsid w:val="00EF0358"/>
    <w:rsid w:val="00EF3456"/>
    <w:rsid w:val="00F14831"/>
    <w:rsid w:val="00F16B58"/>
    <w:rsid w:val="00F34A9A"/>
    <w:rsid w:val="00F41962"/>
    <w:rsid w:val="00F41E62"/>
    <w:rsid w:val="00F5092F"/>
    <w:rsid w:val="00F67E12"/>
    <w:rsid w:val="00F71BD8"/>
    <w:rsid w:val="00F72F80"/>
    <w:rsid w:val="00F73A04"/>
    <w:rsid w:val="00F80DE3"/>
    <w:rsid w:val="00F81F82"/>
    <w:rsid w:val="00F83116"/>
    <w:rsid w:val="00F8700F"/>
    <w:rsid w:val="00F94E95"/>
    <w:rsid w:val="00FB31BA"/>
    <w:rsid w:val="00FE0CB2"/>
    <w:rsid w:val="00FE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F26"/>
    <w:rPr>
      <w:rFonts w:ascii="Arial" w:hAnsi="Arial" w:cs="Arial"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6F26"/>
    <w:pPr>
      <w:pBdr>
        <w:top w:val="single" w:sz="8" w:space="0" w:color="438086" w:themeColor="accent2"/>
        <w:left w:val="single" w:sz="8" w:space="0" w:color="438086" w:themeColor="accent2"/>
        <w:bottom w:val="single" w:sz="8" w:space="0" w:color="438086" w:themeColor="accent2"/>
        <w:right w:val="single" w:sz="8" w:space="0" w:color="438086" w:themeColor="accent2"/>
      </w:pBdr>
      <w:shd w:val="clear" w:color="auto" w:fill="D5E8EA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color w:val="213F42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6F26"/>
    <w:pPr>
      <w:pBdr>
        <w:top w:val="single" w:sz="4" w:space="0" w:color="438086" w:themeColor="accent2"/>
        <w:left w:val="single" w:sz="48" w:space="2" w:color="438086" w:themeColor="accent2"/>
        <w:bottom w:val="single" w:sz="4" w:space="0" w:color="438086" w:themeColor="accent2"/>
        <w:right w:val="single" w:sz="4" w:space="4" w:color="438086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color w:val="325F6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6F26"/>
    <w:pPr>
      <w:pBdr>
        <w:left w:val="single" w:sz="48" w:space="2" w:color="438086" w:themeColor="accent2"/>
        <w:bottom w:val="single" w:sz="4" w:space="0" w:color="438086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color w:val="325F6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6F26"/>
    <w:pPr>
      <w:pBdr>
        <w:left w:val="single" w:sz="4" w:space="2" w:color="438086" w:themeColor="accent2"/>
        <w:bottom w:val="single" w:sz="4" w:space="2" w:color="438086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color w:val="325F6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6F26"/>
    <w:pPr>
      <w:pBdr>
        <w:left w:val="dotted" w:sz="4" w:space="2" w:color="438086" w:themeColor="accent2"/>
        <w:bottom w:val="dotted" w:sz="4" w:space="2" w:color="438086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color w:val="325F6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6F26"/>
    <w:pPr>
      <w:pBdr>
        <w:bottom w:val="single" w:sz="4" w:space="2" w:color="ACD2D5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color w:val="325F6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6F26"/>
    <w:pPr>
      <w:pBdr>
        <w:bottom w:val="dotted" w:sz="4" w:space="2" w:color="83BBC1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color w:val="325F6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6F2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color w:val="438086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6F2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color w:val="438086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6F26"/>
    <w:rPr>
      <w:rFonts w:asciiTheme="majorHAnsi" w:eastAsiaTheme="majorEastAsia" w:hAnsiTheme="majorHAnsi" w:cstheme="majorBidi"/>
      <w:b/>
      <w:bCs/>
      <w:i/>
      <w:iCs/>
      <w:color w:val="213F42" w:themeColor="accent2" w:themeShade="7F"/>
      <w:shd w:val="clear" w:color="auto" w:fill="D5E8EA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16F26"/>
    <w:rPr>
      <w:rFonts w:asciiTheme="majorHAnsi" w:eastAsiaTheme="majorEastAsia" w:hAnsiTheme="majorHAnsi" w:cstheme="majorBidi"/>
      <w:b/>
      <w:bCs/>
      <w:i/>
      <w:iCs/>
      <w:color w:val="325F6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16F26"/>
    <w:rPr>
      <w:rFonts w:asciiTheme="majorHAnsi" w:eastAsiaTheme="majorEastAsia" w:hAnsiTheme="majorHAnsi" w:cstheme="majorBidi"/>
      <w:b/>
      <w:bCs/>
      <w:i/>
      <w:iCs/>
      <w:color w:val="325F6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16F26"/>
    <w:rPr>
      <w:rFonts w:asciiTheme="majorHAnsi" w:eastAsiaTheme="majorEastAsia" w:hAnsiTheme="majorHAnsi" w:cstheme="majorBidi"/>
      <w:b/>
      <w:bCs/>
      <w:i/>
      <w:iCs/>
      <w:color w:val="325F6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6F26"/>
    <w:rPr>
      <w:rFonts w:asciiTheme="majorHAnsi" w:eastAsiaTheme="majorEastAsia" w:hAnsiTheme="majorHAnsi" w:cstheme="majorBidi"/>
      <w:b/>
      <w:bCs/>
      <w:i/>
      <w:iCs/>
      <w:color w:val="325F6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6F26"/>
    <w:rPr>
      <w:rFonts w:asciiTheme="majorHAnsi" w:eastAsiaTheme="majorEastAsia" w:hAnsiTheme="majorHAnsi" w:cstheme="majorBidi"/>
      <w:i/>
      <w:iCs/>
      <w:color w:val="325F6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6F26"/>
    <w:rPr>
      <w:rFonts w:asciiTheme="majorHAnsi" w:eastAsiaTheme="majorEastAsia" w:hAnsiTheme="majorHAnsi" w:cstheme="majorBidi"/>
      <w:i/>
      <w:iCs/>
      <w:color w:val="325F6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6F26"/>
    <w:rPr>
      <w:rFonts w:asciiTheme="majorHAnsi" w:eastAsiaTheme="majorEastAsia" w:hAnsiTheme="majorHAnsi" w:cstheme="majorBidi"/>
      <w:i/>
      <w:iCs/>
      <w:color w:val="438086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6F26"/>
    <w:rPr>
      <w:rFonts w:asciiTheme="majorHAnsi" w:eastAsiaTheme="majorEastAsia" w:hAnsiTheme="majorHAnsi" w:cstheme="majorBidi"/>
      <w:i/>
      <w:iCs/>
      <w:color w:val="438086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16F26"/>
    <w:rPr>
      <w:b/>
      <w:bCs/>
      <w:color w:val="325F6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16F26"/>
    <w:pPr>
      <w:pBdr>
        <w:top w:val="single" w:sz="48" w:space="0" w:color="438086" w:themeColor="accent2"/>
        <w:bottom w:val="single" w:sz="48" w:space="0" w:color="438086" w:themeColor="accent2"/>
      </w:pBdr>
      <w:shd w:val="clear" w:color="auto" w:fill="438086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16F2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438086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6F26"/>
    <w:pPr>
      <w:pBdr>
        <w:bottom w:val="dotted" w:sz="8" w:space="10" w:color="438086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color w:val="213F42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6F26"/>
    <w:rPr>
      <w:rFonts w:asciiTheme="majorHAnsi" w:eastAsiaTheme="majorEastAsia" w:hAnsiTheme="majorHAnsi" w:cstheme="majorBidi"/>
      <w:i/>
      <w:iCs/>
      <w:color w:val="213F42" w:themeColor="accent2" w:themeShade="7F"/>
      <w:sz w:val="24"/>
      <w:szCs w:val="24"/>
    </w:rPr>
  </w:style>
  <w:style w:type="character" w:styleId="Strong">
    <w:name w:val="Strong"/>
    <w:uiPriority w:val="22"/>
    <w:qFormat/>
    <w:rsid w:val="00416F26"/>
    <w:rPr>
      <w:b/>
      <w:bCs/>
      <w:spacing w:val="0"/>
    </w:rPr>
  </w:style>
  <w:style w:type="character" w:styleId="Emphasis">
    <w:name w:val="Emphasis"/>
    <w:uiPriority w:val="20"/>
    <w:qFormat/>
    <w:rsid w:val="00416F26"/>
    <w:rPr>
      <w:rFonts w:asciiTheme="majorHAnsi" w:eastAsiaTheme="majorEastAsia" w:hAnsiTheme="majorHAnsi" w:cstheme="majorBidi"/>
      <w:b/>
      <w:bCs/>
      <w:i/>
      <w:iCs/>
      <w:color w:val="438086" w:themeColor="accent2"/>
      <w:bdr w:val="single" w:sz="18" w:space="0" w:color="D5E8EA" w:themeColor="accent2" w:themeTint="33"/>
      <w:shd w:val="clear" w:color="auto" w:fill="D5E8EA" w:themeFill="accent2" w:themeFillTint="33"/>
    </w:rPr>
  </w:style>
  <w:style w:type="paragraph" w:styleId="NoSpacing">
    <w:name w:val="No Spacing"/>
    <w:basedOn w:val="Normal"/>
    <w:uiPriority w:val="1"/>
    <w:qFormat/>
    <w:rsid w:val="00416F2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16F2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16F26"/>
    <w:rPr>
      <w:rFonts w:asciiTheme="minorHAnsi" w:hAnsiTheme="minorHAnsi" w:cstheme="minorBidi"/>
      <w:iCs w:val="0"/>
      <w:color w:val="325F6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16F26"/>
    <w:rPr>
      <w:color w:val="325F6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6F26"/>
    <w:pPr>
      <w:pBdr>
        <w:top w:val="dotted" w:sz="8" w:space="10" w:color="438086" w:themeColor="accent2"/>
        <w:bottom w:val="dotted" w:sz="8" w:space="10" w:color="438086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438086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6F26"/>
    <w:rPr>
      <w:rFonts w:asciiTheme="majorHAnsi" w:eastAsiaTheme="majorEastAsia" w:hAnsiTheme="majorHAnsi" w:cstheme="majorBidi"/>
      <w:b/>
      <w:bCs/>
      <w:i/>
      <w:iCs/>
      <w:color w:val="438086" w:themeColor="accent2"/>
      <w:sz w:val="20"/>
      <w:szCs w:val="20"/>
    </w:rPr>
  </w:style>
  <w:style w:type="character" w:styleId="SubtleEmphasis">
    <w:name w:val="Subtle Emphasis"/>
    <w:uiPriority w:val="19"/>
    <w:qFormat/>
    <w:rsid w:val="00416F26"/>
    <w:rPr>
      <w:rFonts w:asciiTheme="majorHAnsi" w:eastAsiaTheme="majorEastAsia" w:hAnsiTheme="majorHAnsi" w:cstheme="majorBidi"/>
      <w:i/>
      <w:iCs/>
      <w:color w:val="438086" w:themeColor="accent2"/>
    </w:rPr>
  </w:style>
  <w:style w:type="character" w:styleId="IntenseEmphasis">
    <w:name w:val="Intense Emphasis"/>
    <w:uiPriority w:val="21"/>
    <w:qFormat/>
    <w:rsid w:val="00416F2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438086" w:themeColor="accent2"/>
      <w:shd w:val="clear" w:color="auto" w:fill="438086" w:themeFill="accent2"/>
      <w:vertAlign w:val="baseline"/>
    </w:rPr>
  </w:style>
  <w:style w:type="character" w:styleId="SubtleReference">
    <w:name w:val="Subtle Reference"/>
    <w:uiPriority w:val="31"/>
    <w:qFormat/>
    <w:rsid w:val="00416F26"/>
    <w:rPr>
      <w:i/>
      <w:iCs/>
      <w:smallCaps/>
      <w:color w:val="438086" w:themeColor="accent2"/>
      <w:u w:color="438086" w:themeColor="accent2"/>
    </w:rPr>
  </w:style>
  <w:style w:type="character" w:styleId="IntenseReference">
    <w:name w:val="Intense Reference"/>
    <w:uiPriority w:val="32"/>
    <w:qFormat/>
    <w:rsid w:val="00416F26"/>
    <w:rPr>
      <w:b/>
      <w:bCs/>
      <w:i/>
      <w:iCs/>
      <w:smallCaps/>
      <w:color w:val="438086" w:themeColor="accent2"/>
      <w:u w:color="438086" w:themeColor="accent2"/>
    </w:rPr>
  </w:style>
  <w:style w:type="character" w:styleId="BookTitle">
    <w:name w:val="Book Title"/>
    <w:uiPriority w:val="33"/>
    <w:qFormat/>
    <w:rsid w:val="00416F26"/>
    <w:rPr>
      <w:rFonts w:asciiTheme="majorHAnsi" w:eastAsiaTheme="majorEastAsia" w:hAnsiTheme="majorHAnsi" w:cstheme="majorBidi"/>
      <w:b/>
      <w:bCs/>
      <w:i/>
      <w:iCs/>
      <w:smallCaps/>
      <w:color w:val="325F6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6F26"/>
    <w:pPr>
      <w:outlineLvl w:val="9"/>
    </w:pPr>
    <w:rPr>
      <w:i w:val="0"/>
    </w:rPr>
  </w:style>
  <w:style w:type="character" w:styleId="Hyperlink">
    <w:name w:val="Hyperlink"/>
    <w:basedOn w:val="DefaultParagraphFont"/>
    <w:uiPriority w:val="99"/>
    <w:unhideWhenUsed/>
    <w:rsid w:val="002761C8"/>
    <w:rPr>
      <w:color w:val="67AFBD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10B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10B3A"/>
    <w:rPr>
      <w:rFonts w:ascii="Arial" w:hAnsi="Arial" w:cs="Arial"/>
      <w:iCs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10B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0B3A"/>
    <w:rPr>
      <w:rFonts w:ascii="Arial" w:hAnsi="Arial" w:cs="Arial"/>
      <w:i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70F15"/>
    <w:rPr>
      <w:color w:val="C2A874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611"/>
    <w:rPr>
      <w:rFonts w:ascii="Tahoma" w:hAnsi="Tahoma" w:cs="Tahoma"/>
      <w:iCs/>
      <w:sz w:val="16"/>
      <w:szCs w:val="16"/>
    </w:rPr>
  </w:style>
  <w:style w:type="table" w:styleId="TableGrid">
    <w:name w:val="Table Grid"/>
    <w:basedOn w:val="TableNormal"/>
    <w:uiPriority w:val="59"/>
    <w:rsid w:val="00B32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F26"/>
    <w:rPr>
      <w:rFonts w:ascii="Arial" w:hAnsi="Arial" w:cs="Arial"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6F26"/>
    <w:pPr>
      <w:pBdr>
        <w:top w:val="single" w:sz="8" w:space="0" w:color="438086" w:themeColor="accent2"/>
        <w:left w:val="single" w:sz="8" w:space="0" w:color="438086" w:themeColor="accent2"/>
        <w:bottom w:val="single" w:sz="8" w:space="0" w:color="438086" w:themeColor="accent2"/>
        <w:right w:val="single" w:sz="8" w:space="0" w:color="438086" w:themeColor="accent2"/>
      </w:pBdr>
      <w:shd w:val="clear" w:color="auto" w:fill="D5E8EA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color w:val="213F42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6F26"/>
    <w:pPr>
      <w:pBdr>
        <w:top w:val="single" w:sz="4" w:space="0" w:color="438086" w:themeColor="accent2"/>
        <w:left w:val="single" w:sz="48" w:space="2" w:color="438086" w:themeColor="accent2"/>
        <w:bottom w:val="single" w:sz="4" w:space="0" w:color="438086" w:themeColor="accent2"/>
        <w:right w:val="single" w:sz="4" w:space="4" w:color="438086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color w:val="325F6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6F26"/>
    <w:pPr>
      <w:pBdr>
        <w:left w:val="single" w:sz="48" w:space="2" w:color="438086" w:themeColor="accent2"/>
        <w:bottom w:val="single" w:sz="4" w:space="0" w:color="438086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color w:val="325F6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6F26"/>
    <w:pPr>
      <w:pBdr>
        <w:left w:val="single" w:sz="4" w:space="2" w:color="438086" w:themeColor="accent2"/>
        <w:bottom w:val="single" w:sz="4" w:space="2" w:color="438086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color w:val="325F6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6F26"/>
    <w:pPr>
      <w:pBdr>
        <w:left w:val="dotted" w:sz="4" w:space="2" w:color="438086" w:themeColor="accent2"/>
        <w:bottom w:val="dotted" w:sz="4" w:space="2" w:color="438086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color w:val="325F6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6F26"/>
    <w:pPr>
      <w:pBdr>
        <w:bottom w:val="single" w:sz="4" w:space="2" w:color="ACD2D5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color w:val="325F6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6F26"/>
    <w:pPr>
      <w:pBdr>
        <w:bottom w:val="dotted" w:sz="4" w:space="2" w:color="83BBC1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color w:val="325F6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6F2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color w:val="438086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6F2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color w:val="438086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6F26"/>
    <w:rPr>
      <w:rFonts w:asciiTheme="majorHAnsi" w:eastAsiaTheme="majorEastAsia" w:hAnsiTheme="majorHAnsi" w:cstheme="majorBidi"/>
      <w:b/>
      <w:bCs/>
      <w:i/>
      <w:iCs/>
      <w:color w:val="213F42" w:themeColor="accent2" w:themeShade="7F"/>
      <w:shd w:val="clear" w:color="auto" w:fill="D5E8EA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16F26"/>
    <w:rPr>
      <w:rFonts w:asciiTheme="majorHAnsi" w:eastAsiaTheme="majorEastAsia" w:hAnsiTheme="majorHAnsi" w:cstheme="majorBidi"/>
      <w:b/>
      <w:bCs/>
      <w:i/>
      <w:iCs/>
      <w:color w:val="325F6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16F26"/>
    <w:rPr>
      <w:rFonts w:asciiTheme="majorHAnsi" w:eastAsiaTheme="majorEastAsia" w:hAnsiTheme="majorHAnsi" w:cstheme="majorBidi"/>
      <w:b/>
      <w:bCs/>
      <w:i/>
      <w:iCs/>
      <w:color w:val="325F6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16F26"/>
    <w:rPr>
      <w:rFonts w:asciiTheme="majorHAnsi" w:eastAsiaTheme="majorEastAsia" w:hAnsiTheme="majorHAnsi" w:cstheme="majorBidi"/>
      <w:b/>
      <w:bCs/>
      <w:i/>
      <w:iCs/>
      <w:color w:val="325F6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6F26"/>
    <w:rPr>
      <w:rFonts w:asciiTheme="majorHAnsi" w:eastAsiaTheme="majorEastAsia" w:hAnsiTheme="majorHAnsi" w:cstheme="majorBidi"/>
      <w:b/>
      <w:bCs/>
      <w:i/>
      <w:iCs/>
      <w:color w:val="325F6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6F26"/>
    <w:rPr>
      <w:rFonts w:asciiTheme="majorHAnsi" w:eastAsiaTheme="majorEastAsia" w:hAnsiTheme="majorHAnsi" w:cstheme="majorBidi"/>
      <w:i/>
      <w:iCs/>
      <w:color w:val="325F6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6F26"/>
    <w:rPr>
      <w:rFonts w:asciiTheme="majorHAnsi" w:eastAsiaTheme="majorEastAsia" w:hAnsiTheme="majorHAnsi" w:cstheme="majorBidi"/>
      <w:i/>
      <w:iCs/>
      <w:color w:val="325F6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6F26"/>
    <w:rPr>
      <w:rFonts w:asciiTheme="majorHAnsi" w:eastAsiaTheme="majorEastAsia" w:hAnsiTheme="majorHAnsi" w:cstheme="majorBidi"/>
      <w:i/>
      <w:iCs/>
      <w:color w:val="438086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6F26"/>
    <w:rPr>
      <w:rFonts w:asciiTheme="majorHAnsi" w:eastAsiaTheme="majorEastAsia" w:hAnsiTheme="majorHAnsi" w:cstheme="majorBidi"/>
      <w:i/>
      <w:iCs/>
      <w:color w:val="438086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16F26"/>
    <w:rPr>
      <w:b/>
      <w:bCs/>
      <w:color w:val="325F6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16F26"/>
    <w:pPr>
      <w:pBdr>
        <w:top w:val="single" w:sz="48" w:space="0" w:color="438086" w:themeColor="accent2"/>
        <w:bottom w:val="single" w:sz="48" w:space="0" w:color="438086" w:themeColor="accent2"/>
      </w:pBdr>
      <w:shd w:val="clear" w:color="auto" w:fill="438086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16F2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438086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6F26"/>
    <w:pPr>
      <w:pBdr>
        <w:bottom w:val="dotted" w:sz="8" w:space="10" w:color="438086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color w:val="213F42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6F26"/>
    <w:rPr>
      <w:rFonts w:asciiTheme="majorHAnsi" w:eastAsiaTheme="majorEastAsia" w:hAnsiTheme="majorHAnsi" w:cstheme="majorBidi"/>
      <w:i/>
      <w:iCs/>
      <w:color w:val="213F42" w:themeColor="accent2" w:themeShade="7F"/>
      <w:sz w:val="24"/>
      <w:szCs w:val="24"/>
    </w:rPr>
  </w:style>
  <w:style w:type="character" w:styleId="Strong">
    <w:name w:val="Strong"/>
    <w:uiPriority w:val="22"/>
    <w:qFormat/>
    <w:rsid w:val="00416F26"/>
    <w:rPr>
      <w:b/>
      <w:bCs/>
      <w:spacing w:val="0"/>
    </w:rPr>
  </w:style>
  <w:style w:type="character" w:styleId="Emphasis">
    <w:name w:val="Emphasis"/>
    <w:uiPriority w:val="20"/>
    <w:qFormat/>
    <w:rsid w:val="00416F26"/>
    <w:rPr>
      <w:rFonts w:asciiTheme="majorHAnsi" w:eastAsiaTheme="majorEastAsia" w:hAnsiTheme="majorHAnsi" w:cstheme="majorBidi"/>
      <w:b/>
      <w:bCs/>
      <w:i/>
      <w:iCs/>
      <w:color w:val="438086" w:themeColor="accent2"/>
      <w:bdr w:val="single" w:sz="18" w:space="0" w:color="D5E8EA" w:themeColor="accent2" w:themeTint="33"/>
      <w:shd w:val="clear" w:color="auto" w:fill="D5E8EA" w:themeFill="accent2" w:themeFillTint="33"/>
    </w:rPr>
  </w:style>
  <w:style w:type="paragraph" w:styleId="NoSpacing">
    <w:name w:val="No Spacing"/>
    <w:basedOn w:val="Normal"/>
    <w:uiPriority w:val="1"/>
    <w:qFormat/>
    <w:rsid w:val="00416F2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16F2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16F26"/>
    <w:rPr>
      <w:rFonts w:asciiTheme="minorHAnsi" w:hAnsiTheme="minorHAnsi" w:cstheme="minorBidi"/>
      <w:iCs w:val="0"/>
      <w:color w:val="325F6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16F26"/>
    <w:rPr>
      <w:color w:val="325F6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6F26"/>
    <w:pPr>
      <w:pBdr>
        <w:top w:val="dotted" w:sz="8" w:space="10" w:color="438086" w:themeColor="accent2"/>
        <w:bottom w:val="dotted" w:sz="8" w:space="10" w:color="438086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438086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6F26"/>
    <w:rPr>
      <w:rFonts w:asciiTheme="majorHAnsi" w:eastAsiaTheme="majorEastAsia" w:hAnsiTheme="majorHAnsi" w:cstheme="majorBidi"/>
      <w:b/>
      <w:bCs/>
      <w:i/>
      <w:iCs/>
      <w:color w:val="438086" w:themeColor="accent2"/>
      <w:sz w:val="20"/>
      <w:szCs w:val="20"/>
    </w:rPr>
  </w:style>
  <w:style w:type="character" w:styleId="SubtleEmphasis">
    <w:name w:val="Subtle Emphasis"/>
    <w:uiPriority w:val="19"/>
    <w:qFormat/>
    <w:rsid w:val="00416F26"/>
    <w:rPr>
      <w:rFonts w:asciiTheme="majorHAnsi" w:eastAsiaTheme="majorEastAsia" w:hAnsiTheme="majorHAnsi" w:cstheme="majorBidi"/>
      <w:i/>
      <w:iCs/>
      <w:color w:val="438086" w:themeColor="accent2"/>
    </w:rPr>
  </w:style>
  <w:style w:type="character" w:styleId="IntenseEmphasis">
    <w:name w:val="Intense Emphasis"/>
    <w:uiPriority w:val="21"/>
    <w:qFormat/>
    <w:rsid w:val="00416F2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438086" w:themeColor="accent2"/>
      <w:shd w:val="clear" w:color="auto" w:fill="438086" w:themeFill="accent2"/>
      <w:vertAlign w:val="baseline"/>
    </w:rPr>
  </w:style>
  <w:style w:type="character" w:styleId="SubtleReference">
    <w:name w:val="Subtle Reference"/>
    <w:uiPriority w:val="31"/>
    <w:qFormat/>
    <w:rsid w:val="00416F26"/>
    <w:rPr>
      <w:i/>
      <w:iCs/>
      <w:smallCaps/>
      <w:color w:val="438086" w:themeColor="accent2"/>
      <w:u w:color="438086" w:themeColor="accent2"/>
    </w:rPr>
  </w:style>
  <w:style w:type="character" w:styleId="IntenseReference">
    <w:name w:val="Intense Reference"/>
    <w:uiPriority w:val="32"/>
    <w:qFormat/>
    <w:rsid w:val="00416F26"/>
    <w:rPr>
      <w:b/>
      <w:bCs/>
      <w:i/>
      <w:iCs/>
      <w:smallCaps/>
      <w:color w:val="438086" w:themeColor="accent2"/>
      <w:u w:color="438086" w:themeColor="accent2"/>
    </w:rPr>
  </w:style>
  <w:style w:type="character" w:styleId="BookTitle">
    <w:name w:val="Book Title"/>
    <w:uiPriority w:val="33"/>
    <w:qFormat/>
    <w:rsid w:val="00416F26"/>
    <w:rPr>
      <w:rFonts w:asciiTheme="majorHAnsi" w:eastAsiaTheme="majorEastAsia" w:hAnsiTheme="majorHAnsi" w:cstheme="majorBidi"/>
      <w:b/>
      <w:bCs/>
      <w:i/>
      <w:iCs/>
      <w:smallCaps/>
      <w:color w:val="325F6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6F26"/>
    <w:pPr>
      <w:outlineLvl w:val="9"/>
    </w:pPr>
    <w:rPr>
      <w:i w:val="0"/>
    </w:rPr>
  </w:style>
  <w:style w:type="character" w:styleId="Hyperlink">
    <w:name w:val="Hyperlink"/>
    <w:basedOn w:val="DefaultParagraphFont"/>
    <w:uiPriority w:val="99"/>
    <w:unhideWhenUsed/>
    <w:rsid w:val="002761C8"/>
    <w:rPr>
      <w:color w:val="67AFBD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10B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10B3A"/>
    <w:rPr>
      <w:rFonts w:ascii="Arial" w:hAnsi="Arial" w:cs="Arial"/>
      <w:iCs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10B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0B3A"/>
    <w:rPr>
      <w:rFonts w:ascii="Arial" w:hAnsi="Arial" w:cs="Arial"/>
      <w:i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70F15"/>
    <w:rPr>
      <w:color w:val="C2A874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611"/>
    <w:rPr>
      <w:rFonts w:ascii="Tahoma" w:hAnsi="Tahoma" w:cs="Tahoma"/>
      <w:iCs/>
      <w:sz w:val="16"/>
      <w:szCs w:val="16"/>
    </w:rPr>
  </w:style>
  <w:style w:type="table" w:styleId="TableGrid">
    <w:name w:val="Table Grid"/>
    <w:basedOn w:val="TableNormal"/>
    <w:uiPriority w:val="59"/>
    <w:rsid w:val="00B32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7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1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77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994593">
                              <w:marLeft w:val="125"/>
                              <w:marRight w:val="125"/>
                              <w:marTop w:val="125"/>
                              <w:marBottom w:val="1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539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33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0" w:color="D6D6D6"/>
                                        <w:bottom w:val="none" w:sz="0" w:space="0" w:color="auto"/>
                                        <w:right w:val="single" w:sz="4" w:space="0" w:color="D6D6D6"/>
                                      </w:divBdr>
                                      <w:divsChild>
                                        <w:div w:id="1195192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82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7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01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860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33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8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5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7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9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48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245001">
                              <w:marLeft w:val="125"/>
                              <w:marRight w:val="125"/>
                              <w:marTop w:val="125"/>
                              <w:marBottom w:val="1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03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14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6D6D6"/>
                                        <w:left w:val="single" w:sz="4" w:space="0" w:color="D6D6D6"/>
                                        <w:bottom w:val="single" w:sz="4" w:space="0" w:color="D6D6D6"/>
                                        <w:right w:val="single" w:sz="4" w:space="0" w:color="D6D6D6"/>
                                      </w:divBdr>
                                      <w:divsChild>
                                        <w:div w:id="1782383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551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38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000000"/>
                    <w:right w:val="none" w:sz="0" w:space="0" w:color="auto"/>
                  </w:divBdr>
                  <w:divsChild>
                    <w:div w:id="165865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5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75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479510">
                                  <w:marLeft w:val="250"/>
                                  <w:marRight w:val="25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763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3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0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000000"/>
                    <w:right w:val="none" w:sz="0" w:space="0" w:color="auto"/>
                  </w:divBdr>
                  <w:divsChild>
                    <w:div w:id="129934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3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28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880927">
                                  <w:marLeft w:val="250"/>
                                  <w:marRight w:val="25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478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5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76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0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00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2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00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586">
                              <w:marLeft w:val="125"/>
                              <w:marRight w:val="125"/>
                              <w:marTop w:val="125"/>
                              <w:marBottom w:val="1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20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904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0" w:color="D6D6D6"/>
                                        <w:bottom w:val="none" w:sz="0" w:space="0" w:color="auto"/>
                                        <w:right w:val="single" w:sz="4" w:space="0" w:color="D6D6D6"/>
                                      </w:divBdr>
                                      <w:divsChild>
                                        <w:div w:id="8871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484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2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000000"/>
                    <w:right w:val="none" w:sz="0" w:space="0" w:color="auto"/>
                  </w:divBdr>
                  <w:divsChild>
                    <w:div w:id="97336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902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31201">
                                  <w:marLeft w:val="300"/>
                                  <w:marRight w:val="30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47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78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033766">
                                              <w:marLeft w:val="24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6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3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2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6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78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856927">
                              <w:marLeft w:val="125"/>
                              <w:marRight w:val="125"/>
                              <w:marTop w:val="125"/>
                              <w:marBottom w:val="1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910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21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0" w:color="D6D6D6"/>
                                        <w:bottom w:val="none" w:sz="0" w:space="0" w:color="auto"/>
                                        <w:right w:val="single" w:sz="4" w:space="0" w:color="D6D6D6"/>
                                      </w:divBdr>
                                      <w:divsChild>
                                        <w:div w:id="907032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6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9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000000"/>
                    <w:right w:val="none" w:sz="0" w:space="0" w:color="auto"/>
                  </w:divBdr>
                  <w:divsChild>
                    <w:div w:id="195182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08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459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975855">
                                  <w:marLeft w:val="250"/>
                                  <w:marRight w:val="25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64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5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55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000000"/>
                    <w:right w:val="none" w:sz="0" w:space="0" w:color="auto"/>
                  </w:divBdr>
                  <w:divsChild>
                    <w:div w:id="130261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2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81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421350">
                                  <w:marLeft w:val="250"/>
                                  <w:marRight w:val="25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8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0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8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50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06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73718">
                              <w:marLeft w:val="125"/>
                              <w:marRight w:val="125"/>
                              <w:marTop w:val="125"/>
                              <w:marBottom w:val="1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0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134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6D6D6"/>
                                        <w:left w:val="single" w:sz="4" w:space="0" w:color="D6D6D6"/>
                                        <w:bottom w:val="single" w:sz="4" w:space="0" w:color="D6D6D6"/>
                                        <w:right w:val="single" w:sz="4" w:space="0" w:color="D6D6D6"/>
                                      </w:divBdr>
                                      <w:divsChild>
                                        <w:div w:id="934365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Urba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33317-1CD2-4556-BC15-6393E1D12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 Randal</dc:creator>
  <cp:lastModifiedBy>Jonathan Kehayias</cp:lastModifiedBy>
  <cp:revision>2</cp:revision>
  <dcterms:created xsi:type="dcterms:W3CDTF">2011-09-29T00:39:00Z</dcterms:created>
  <dcterms:modified xsi:type="dcterms:W3CDTF">2011-09-29T00:39:00Z</dcterms:modified>
</cp:coreProperties>
</file>